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C7" w:rsidRDefault="00A855B7" w:rsidP="00A855B7">
      <w:pPr>
        <w:jc w:val="center"/>
      </w:pPr>
      <w:r>
        <w:t>Other good people: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The Arc of Kitsap and Jefferson County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UPSIDE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 xml:space="preserve">Holly Ridge (obviously </w:t>
      </w:r>
      <w:proofErr w:type="spellStart"/>
      <w:r>
        <w:t>hahaha</w:t>
      </w:r>
      <w:proofErr w:type="spellEnd"/>
      <w:r>
        <w:t>)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Kitsap County Family Resource Coordinator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Kitsap County Parent Coalition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Kitsap Parent Child Assistance Program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Washington PAVE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Easter Seals Olympic Peninsula Autism Center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Harrison Medical Center Pediatric Rehabilitation Services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Mary Bridge Children’s Health Center – Silverdale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 xml:space="preserve">Mary Bridge Children’s Hospital 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Apple Tree therapy LLC (OT)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 xml:space="preserve">Center for Therapeutic Intervention 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Kitsap Children’s Therapy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 xml:space="preserve">All school districts on the peninsula 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 xml:space="preserve">Kitsap Community Resources, Head Start/Early childhood Education &amp; Assistance Program 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Olympic ESD 114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Kitsap Special Olympics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DDA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Kitsap County Developmental Disabilities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Kitsap Regional Library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Front Street Clinic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Hope Clinic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 xml:space="preserve">Bridges Mental Health </w:t>
      </w:r>
      <w:proofErr w:type="spellStart"/>
      <w:r>
        <w:t>Ombuds</w:t>
      </w:r>
      <w:proofErr w:type="spellEnd"/>
      <w:r>
        <w:t xml:space="preserve"> Service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Courage to Heal Counseling Services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Autism Center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Kitsap Mental Health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Magnolia Behavioral Therapy (ABA)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proofErr w:type="gramStart"/>
      <w:r>
        <w:t>Other</w:t>
      </w:r>
      <w:proofErr w:type="gramEnd"/>
      <w:r>
        <w:t xml:space="preserve"> ABA company’s around </w:t>
      </w:r>
    </w:p>
    <w:p w:rsidR="00A855B7" w:rsidRDefault="00A855B7" w:rsidP="00A855B7">
      <w:pPr>
        <w:pStyle w:val="ListParagraph"/>
        <w:numPr>
          <w:ilvl w:val="0"/>
          <w:numId w:val="1"/>
        </w:numPr>
      </w:pPr>
      <w:r>
        <w:t>Respite care???</w:t>
      </w:r>
    </w:p>
    <w:p w:rsidR="006F1227" w:rsidRDefault="006F1227" w:rsidP="00A855B7">
      <w:pPr>
        <w:pStyle w:val="ListParagraph"/>
        <w:numPr>
          <w:ilvl w:val="0"/>
          <w:numId w:val="1"/>
        </w:numPr>
      </w:pPr>
      <w:r>
        <w:t>YMCA</w:t>
      </w:r>
    </w:p>
    <w:p w:rsidR="006F1227" w:rsidRDefault="006F1227" w:rsidP="00A855B7">
      <w:pPr>
        <w:pStyle w:val="ListParagraph"/>
        <w:numPr>
          <w:ilvl w:val="0"/>
          <w:numId w:val="1"/>
        </w:numPr>
      </w:pPr>
      <w:r>
        <w:t xml:space="preserve">Port Orchard Parks &amp; Rec. </w:t>
      </w:r>
    </w:p>
    <w:p w:rsidR="006F1227" w:rsidRDefault="006F1227" w:rsidP="00A855B7">
      <w:pPr>
        <w:pStyle w:val="ListParagraph"/>
        <w:numPr>
          <w:ilvl w:val="0"/>
          <w:numId w:val="1"/>
        </w:numPr>
      </w:pPr>
      <w:r>
        <w:t xml:space="preserve">DSHS Developmental Disabilities Administration </w:t>
      </w:r>
    </w:p>
    <w:p w:rsidR="006F1227" w:rsidRDefault="006F1227" w:rsidP="00A855B7">
      <w:pPr>
        <w:pStyle w:val="ListParagraph"/>
        <w:numPr>
          <w:ilvl w:val="0"/>
          <w:numId w:val="1"/>
        </w:numPr>
      </w:pPr>
      <w:r>
        <w:t xml:space="preserve">Kitsap County Family Resource Coordination </w:t>
      </w:r>
    </w:p>
    <w:p w:rsidR="006F1227" w:rsidRDefault="006F1227" w:rsidP="00A855B7">
      <w:pPr>
        <w:pStyle w:val="ListParagraph"/>
        <w:numPr>
          <w:ilvl w:val="0"/>
          <w:numId w:val="1"/>
        </w:numPr>
      </w:pPr>
      <w:r>
        <w:t>The Parenting Place</w:t>
      </w:r>
    </w:p>
    <w:p w:rsidR="006F1227" w:rsidRDefault="006F1227" w:rsidP="006F1227">
      <w:pPr>
        <w:ind w:left="360"/>
      </w:pPr>
    </w:p>
    <w:p w:rsidR="006F1227" w:rsidRDefault="006F1227" w:rsidP="006F1227">
      <w:pPr>
        <w:ind w:left="360"/>
      </w:pPr>
      <w:r>
        <w:t>All taken from the Kitsap County Resource Guide for people with special needs 2018-2019</w:t>
      </w:r>
      <w:bookmarkStart w:id="0" w:name="_GoBack"/>
      <w:bookmarkEnd w:id="0"/>
    </w:p>
    <w:sectPr w:rsidR="006F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37339"/>
    <w:multiLevelType w:val="hybridMultilevel"/>
    <w:tmpl w:val="4138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B7"/>
    <w:rsid w:val="006F1227"/>
    <w:rsid w:val="00A855B7"/>
    <w:rsid w:val="00C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504A"/>
  <w15:chartTrackingRefBased/>
  <w15:docId w15:val="{03FB832D-5EE7-4DAE-B7C0-FDD35DFA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Katelynn</dc:creator>
  <cp:keywords/>
  <dc:description/>
  <cp:lastModifiedBy>Doherty, Katelynn</cp:lastModifiedBy>
  <cp:revision>1</cp:revision>
  <dcterms:created xsi:type="dcterms:W3CDTF">2019-11-07T23:00:00Z</dcterms:created>
  <dcterms:modified xsi:type="dcterms:W3CDTF">2019-11-07T23:14:00Z</dcterms:modified>
</cp:coreProperties>
</file>